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Lines="50"/>
        <w:ind w:left="0"/>
        <w:jc w:val="center"/>
        <w:rPr>
          <w:rFonts w:ascii="方正小标宋简体" w:hAnsi="方正小标宋简体" w:eastAsia="方正小标宋简体" w:cs="方正小标宋简体"/>
          <w:spacing w:val="-4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pacing w:val="-4"/>
          <w:sz w:val="40"/>
          <w:szCs w:val="40"/>
        </w:rPr>
        <w:t>西北公司领导班子副职岗位竞聘公告</w:t>
      </w:r>
    </w:p>
    <w:p>
      <w:pPr>
        <w:pStyle w:val="2"/>
        <w:spacing w:beforeLines="50"/>
        <w:ind w:left="0" w:firstLine="640" w:firstLineChars="200"/>
        <w:rPr>
          <w:rFonts w:ascii="黑体" w:hAnsi="黑体" w:eastAsia="黑体" w:cs="黑体"/>
          <w:lang w:val="en-US"/>
        </w:rPr>
      </w:pPr>
      <w:r>
        <w:rPr>
          <w:rFonts w:hint="eastAsia" w:ascii="黑体" w:hAnsi="黑体" w:eastAsia="黑体" w:cs="黑体"/>
          <w:lang w:val="en-US"/>
        </w:rPr>
        <w:t>一、公司简介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中交一公局西北工程有限公司，为中交一公局集团有限公司所属全资子公司，成立于2006年9月10日，于2009年11月变更为独立法人，总部位于陕西西安，注册资本金人民币48000万元。</w:t>
      </w:r>
    </w:p>
    <w:p>
      <w:pPr>
        <w:spacing w:line="560" w:lineRule="exact"/>
        <w:ind w:firstLine="640" w:firstLineChars="200"/>
        <w:rPr>
          <w:rFonts w:cs="仿宋"/>
          <w:b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公司立足西北区域，聚焦“陕甘青”市场布局，积极融入“大西安”建设新格局，保持了良好的市场占有率。业务涉及公路、桥梁、铁路、市政、房建、通用机场、融合发展等工程建设及投资开发多个领域，是以建筑施工为主的综合性大型国有企业。</w:t>
      </w:r>
    </w:p>
    <w:p>
      <w:pPr>
        <w:pStyle w:val="2"/>
        <w:spacing w:beforeLines="50"/>
        <w:ind w:left="0" w:firstLine="640" w:firstLineChars="200"/>
        <w:rPr>
          <w:rFonts w:ascii="黑体" w:hAnsi="黑体" w:eastAsia="黑体" w:cs="黑体"/>
          <w:lang w:val="en-US"/>
        </w:rPr>
      </w:pPr>
      <w:r>
        <w:rPr>
          <w:rFonts w:hint="eastAsia" w:ascii="黑体" w:hAnsi="黑体" w:eastAsia="黑体" w:cs="黑体"/>
          <w:lang w:val="en-US"/>
        </w:rPr>
        <w:t>二、竞聘岗位职责及任职资格条件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竞聘岗位为西北公司领导班子7个岗位，具体如下：</w:t>
      </w:r>
    </w:p>
    <w:tbl>
      <w:tblPr>
        <w:tblStyle w:val="4"/>
        <w:tblW w:w="9046" w:type="dxa"/>
        <w:tblInd w:w="-2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1319"/>
        <w:gridCol w:w="1418"/>
        <w:gridCol w:w="1559"/>
        <w:gridCol w:w="2126"/>
        <w:gridCol w:w="567"/>
        <w:gridCol w:w="5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92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岗 位</w:t>
            </w:r>
          </w:p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名 称</w:t>
            </w: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党委副书记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</w:rPr>
              <w:t>纪委书记、工会主席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副总经理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（市场开发）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副总经理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、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安全总监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（生产、安全）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副总经理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（协助房建、市政、融合发展、投资等新兴领域管理工作，协助区域开发工作）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总工程师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总会计师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总经济师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92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职数</w:t>
            </w: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</w:tr>
    </w:tbl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注：竞聘副总经理岗位要相对熟悉西北区域市场环境，能够充分发挥属地优势。党委副书记、纪委书记、工会主席岗位，竞聘后需履行相关民主选举程序。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竞聘采取“公开竞聘+组织选聘”的模式。聘任人员纳入集团公司管干部范围，可根据工作需要进行调动或调整，原任职时间累积计算。</w:t>
      </w:r>
    </w:p>
    <w:p>
      <w:pPr>
        <w:spacing w:line="58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（一）岗位职责</w:t>
      </w:r>
    </w:p>
    <w:p>
      <w:pPr>
        <w:spacing w:line="580" w:lineRule="exact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党委副书记</w:t>
      </w:r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sz w:val="32"/>
          <w:szCs w:val="32"/>
        </w:rPr>
        <w:t>纪委书记、工会主席</w:t>
      </w:r>
    </w:p>
    <w:p>
      <w:pPr>
        <w:pStyle w:val="2"/>
        <w:ind w:firstLine="640" w:firstLineChars="200"/>
        <w:rPr>
          <w:rFonts w:hint="eastAsia"/>
        </w:rPr>
      </w:pPr>
      <w:r>
        <w:rPr>
          <w:rFonts w:hint="eastAsia"/>
        </w:rPr>
        <w:t>协助党委书记做好公司党群工作及分管工作领域内的党风廉政工作，履行党建工作直接责任人职责，主持公司纪委、工会工作，履行监督工作第一责任人职责。牵头负责公司“大党建”体系、“大监督”体系建设。负责公司精神文明、企业文化宣传、群团、舆情监控、综合治理、维稳等工作；负责纪检监察和督办工作；负责公司机关各部门协调、机关能力素质提升工作，分管办公室日常事务；负责宣传、教育、培训和文化建设；重点抓好“目标管理”工作。负责与集团公司党委工作部（宣传文化部）、工会办公室、团委、人力资源部（党委组织部）、办公室、党委巡察办公室（巡察组）、纪委工作机构等部门的业务对接工作。对所负责工作领域内安全生产、职业健康负有直接领导责任。完成公司主要领导安排的工作。协同公司其他领导做好相关工作。</w:t>
      </w:r>
    </w:p>
    <w:p>
      <w:pPr>
        <w:pStyle w:val="2"/>
        <w:ind w:firstLine="643" w:firstLineChars="200"/>
        <w:rPr>
          <w:b/>
          <w:bCs/>
          <w:lang w:val="en-US"/>
        </w:rPr>
      </w:pPr>
      <w:r>
        <w:rPr>
          <w:rFonts w:hint="eastAsia"/>
          <w:b/>
          <w:bCs/>
          <w:lang w:val="en-US"/>
        </w:rPr>
        <w:t>副总经理</w:t>
      </w:r>
      <w:r>
        <w:rPr>
          <w:rFonts w:hint="eastAsia"/>
          <w:b/>
          <w:bCs/>
          <w:lang w:val="en-US" w:eastAsia="zh-CN"/>
        </w:rPr>
        <w:t>、</w:t>
      </w:r>
      <w:r>
        <w:rPr>
          <w:rFonts w:hint="eastAsia"/>
          <w:b/>
          <w:bCs/>
          <w:lang w:val="en-US"/>
        </w:rPr>
        <w:t>安全总监（生产、安全）</w:t>
      </w:r>
    </w:p>
    <w:p>
      <w:pPr>
        <w:pStyle w:val="2"/>
        <w:ind w:firstLine="640" w:firstLineChars="200"/>
        <w:rPr>
          <w:rFonts w:hint="eastAsia"/>
        </w:rPr>
      </w:pPr>
      <w:r>
        <w:rPr>
          <w:rFonts w:hint="eastAsia"/>
        </w:rPr>
        <w:t>协助党委书记做好分管工作领域内的党建、党风廉政工作。负责公司施工生产、资源配置、信用评价等工作；负责公司项目前期策划、协作队伍审查备案、建库；负责公司物资管理与采购，材料价差和量差控制；负责安全生产督导及落实、应急管理、环境保护、节能减排、安全人员培训与教育等工作。负责与集团公司工程管理部、安全监督部和各事业部施工部的业务对接工作。对公司安全生产、职业健康承担管理责任。完成公司主要领导安排的工作。协同公司其他领导做好相关工作。</w:t>
      </w:r>
    </w:p>
    <w:p>
      <w:pPr>
        <w:pStyle w:val="2"/>
        <w:ind w:firstLine="643" w:firstLineChars="200"/>
        <w:rPr>
          <w:b/>
          <w:bCs/>
          <w:lang w:val="en-US"/>
        </w:rPr>
      </w:pPr>
      <w:r>
        <w:rPr>
          <w:rFonts w:hint="eastAsia"/>
          <w:b/>
          <w:bCs/>
          <w:lang w:val="en-US"/>
        </w:rPr>
        <w:t>副总经理（</w:t>
      </w:r>
      <w:r>
        <w:rPr>
          <w:rFonts w:hint="eastAsia"/>
          <w:b/>
          <w:bCs/>
          <w:lang w:val="en-US" w:eastAsia="zh-CN"/>
        </w:rPr>
        <w:t>房建、市政、</w:t>
      </w:r>
      <w:r>
        <w:rPr>
          <w:rFonts w:hint="eastAsia"/>
          <w:b/>
          <w:bCs/>
          <w:lang w:val="en-US"/>
        </w:rPr>
        <w:t>投资）</w:t>
      </w:r>
      <w:bookmarkStart w:id="0" w:name="_GoBack"/>
      <w:bookmarkEnd w:id="0"/>
    </w:p>
    <w:p>
      <w:pPr>
        <w:pStyle w:val="2"/>
        <w:ind w:firstLine="640" w:firstLineChars="200"/>
      </w:pPr>
      <w:r>
        <w:rPr>
          <w:rFonts w:hint="eastAsia"/>
        </w:rPr>
        <w:t>协助党委书记做好分管工作领域内的党建、党风廉政工作；</w:t>
      </w:r>
      <w:r>
        <w:rPr>
          <w:rFonts w:hint="eastAsia"/>
          <w:lang w:val="en-US"/>
        </w:rPr>
        <w:t>协助</w:t>
      </w:r>
      <w:r>
        <w:rPr>
          <w:rFonts w:hint="eastAsia"/>
        </w:rPr>
        <w:t>公司房建、市政、融合发展、投资等新兴领域项目管理工作；协助分管领域安全生产督导及落实、应急管理、环境保护、安全人员培训与教育等工作；</w:t>
      </w:r>
      <w:r>
        <w:rPr>
          <w:rFonts w:hint="eastAsia"/>
          <w:lang w:val="en-US"/>
        </w:rPr>
        <w:t>协助做好</w:t>
      </w:r>
      <w:r>
        <w:rPr>
          <w:rFonts w:hint="eastAsia"/>
          <w:szCs w:val="21"/>
        </w:rPr>
        <w:t>区域开发工作；负责公司属地化建设工作；负责公司托管投资项目的建设、运营及管理工作。</w:t>
      </w:r>
      <w:r>
        <w:rPr>
          <w:rFonts w:hint="eastAsia"/>
        </w:rPr>
        <w:t>负责与集团公司投资事业部、房建事业部、融合发展部施工管理的业务对接工作；对公司安全生产、职业健康承担管理责任。完成公司主要领导安排的工作。协同公司其他领导做好相关工作。</w:t>
      </w:r>
    </w:p>
    <w:p>
      <w:pPr>
        <w:pStyle w:val="2"/>
        <w:ind w:firstLine="643" w:firstLineChars="200"/>
        <w:rPr>
          <w:b/>
          <w:bCs/>
        </w:rPr>
      </w:pPr>
      <w:r>
        <w:rPr>
          <w:rFonts w:hint="eastAsia"/>
          <w:b/>
          <w:bCs/>
        </w:rPr>
        <w:t>副总经理（开发）</w:t>
      </w:r>
    </w:p>
    <w:p>
      <w:pPr>
        <w:pStyle w:val="2"/>
        <w:ind w:firstLine="640" w:firstLineChars="200"/>
        <w:rPr>
          <w:rFonts w:hint="eastAsia"/>
        </w:rPr>
      </w:pPr>
      <w:r>
        <w:rPr>
          <w:rFonts w:hint="eastAsia"/>
        </w:rPr>
        <w:t>协助党委书记做好分管工作领域内的党建、党风廉政工作。牵头负责公司“大营销”体系建设。负责公司市场营销、投资管理、引领“三转”等工作；统筹协调公司办事处的管理工作；负责市场信息收集与研判、商业模式的创新与招投标、营销体系流程建设、合同审核与交底工作；负责市场投标备案及市场准入、市场投标报价。负责与集团公司市场管理部、融合发展部、各事业部开发部的业务对接工作。对所负责工作领域内安全生产、职业健康负有直接领导责任。完成公司主要领导安排的工作。协同公司其他领导做好相关工作。</w:t>
      </w:r>
    </w:p>
    <w:p>
      <w:pPr>
        <w:pStyle w:val="2"/>
        <w:ind w:firstLine="643" w:firstLineChars="200"/>
        <w:rPr>
          <w:b/>
          <w:bCs/>
          <w:lang w:val="en-US"/>
        </w:rPr>
      </w:pPr>
      <w:r>
        <w:rPr>
          <w:rFonts w:hint="eastAsia"/>
          <w:b/>
          <w:bCs/>
          <w:lang w:val="en-US"/>
        </w:rPr>
        <w:t>总工程师</w:t>
      </w:r>
    </w:p>
    <w:p>
      <w:pPr>
        <w:pStyle w:val="2"/>
        <w:ind w:firstLine="640" w:firstLineChars="200"/>
        <w:rPr>
          <w:spacing w:val="-16"/>
        </w:rPr>
      </w:pPr>
      <w:r>
        <w:rPr>
          <w:rFonts w:hint="eastAsia"/>
        </w:rPr>
        <w:t>协助党委书记做好分管工作领域内的党建、党风廉政工作。牵头负责公司“大创新”体系建设。负责公司制度建设、科技体制、机制的建设、资质管理升级、科技创新成果应用推广、质量体系建设、质量全面管理等工作；负责公司技术方案评审、完善和实施；负责公司信息化建设工作、“千分制”督导检查组织与实施等工作。负责与集团公司战略发展部、科学技术质量部、信息化管理部、各事业部技术部的业务对接工作。对所负责工作领域内安全生产、职业健康负有直接领导责任。完成公司主要领导安排的工作。协同公司其他领导做好相关工</w:t>
      </w:r>
      <w:r>
        <w:rPr>
          <w:rFonts w:hint="eastAsia"/>
          <w:spacing w:val="-16"/>
        </w:rPr>
        <w:t>作。</w:t>
      </w:r>
    </w:p>
    <w:p>
      <w:pPr>
        <w:pStyle w:val="2"/>
        <w:ind w:firstLine="579" w:firstLineChars="200"/>
        <w:rPr>
          <w:b/>
          <w:bCs/>
          <w:spacing w:val="-16"/>
        </w:rPr>
      </w:pPr>
      <w:r>
        <w:rPr>
          <w:rFonts w:hint="eastAsia"/>
          <w:b/>
          <w:bCs/>
          <w:spacing w:val="-16"/>
        </w:rPr>
        <w:t>总会计师</w:t>
      </w:r>
    </w:p>
    <w:p>
      <w:pPr>
        <w:pStyle w:val="2"/>
        <w:ind w:firstLine="640" w:firstLineChars="200"/>
      </w:pPr>
      <w:r>
        <w:rPr>
          <w:rFonts w:hint="eastAsia"/>
        </w:rPr>
        <w:t>协助党委书记做好分管工作领域内的党建、党风廉政工作。负责公司会计核算、财务管理、管理会计、税收筹划、资金管理、财务资金风险管理、财务预算、融资业务管理、资金筹措与审批、农民工实名制管理等工作；配合投资项目前期金融策划、后期融资工作；协助做好经济活动分析、安全经费投入、技术研发费用核算等工作。负责与集团公司财务管理部、财务共享中心、审计监督部的业务对接工作。对所负责工作领域内安全生产、职业健康负有直接领导责任。完成公司主要领导安排的工作。协同公司其他领导做好相关工作。</w:t>
      </w:r>
    </w:p>
    <w:p>
      <w:pPr>
        <w:pStyle w:val="2"/>
        <w:ind w:firstLine="643" w:firstLineChars="200"/>
        <w:rPr>
          <w:b/>
          <w:bCs/>
        </w:rPr>
      </w:pPr>
      <w:r>
        <w:rPr>
          <w:rFonts w:hint="eastAsia"/>
          <w:b/>
          <w:bCs/>
        </w:rPr>
        <w:t>总经济师</w:t>
      </w:r>
    </w:p>
    <w:p>
      <w:pPr>
        <w:pStyle w:val="2"/>
        <w:ind w:firstLine="640" w:firstLineChars="200"/>
        <w:rPr>
          <w:rFonts w:hint="eastAsia"/>
        </w:rPr>
      </w:pPr>
      <w:r>
        <w:rPr>
          <w:rFonts w:hint="eastAsia"/>
        </w:rPr>
        <w:t>协助党委书记做好分管工作领域内的党建、党风廉政工作。牵头负责公司“大管理”体系建设。负责公司全面预算管理、全面成本管理、全面绩效管理；组织按期召开公司运营质量、经济活动分析会议；负责标后预算、劳务招标、合同管理、集中结算、二次经营、绩效考核、收尾项目管理、亏损项目治理等与成本管控相关工作。负责与集团公司运营管理部、合同管理与结算中心和公路市政事业部经营部、铁路轨道事业部经营部、城市房建事业部经营部的业务对接工作。对所负责工作领域内安全生产、职业健康负有直接领导责任。完成公司主要领导安排的工作，协同公司其他领导做好相关工作。</w:t>
      </w:r>
    </w:p>
    <w:p>
      <w:pPr>
        <w:pStyle w:val="2"/>
        <w:ind w:firstLine="643" w:firstLineChars="200"/>
        <w:rPr>
          <w:b/>
          <w:bCs/>
          <w:lang w:val="en-US"/>
        </w:rPr>
      </w:pPr>
      <w:r>
        <w:rPr>
          <w:rFonts w:hint="eastAsia"/>
          <w:b/>
          <w:bCs/>
          <w:lang w:val="en-US"/>
        </w:rPr>
        <w:t>（二）竞聘资格条件</w:t>
      </w:r>
    </w:p>
    <w:p>
      <w:pPr>
        <w:pStyle w:val="2"/>
        <w:ind w:firstLine="640" w:firstLineChars="200"/>
      </w:pPr>
      <w:r>
        <w:t>基本条件：</w:t>
      </w:r>
    </w:p>
    <w:p>
      <w:pPr>
        <w:pStyle w:val="2"/>
        <w:ind w:left="0" w:firstLine="640" w:firstLineChars="200"/>
      </w:pPr>
      <w:r>
        <w:rPr>
          <w:rFonts w:hint="eastAsia"/>
          <w:lang w:val="en-US"/>
        </w:rPr>
        <w:t>1.</w:t>
      </w:r>
      <w:r>
        <w:rPr>
          <w:spacing w:val="-1"/>
        </w:rPr>
        <w:t>具有较高的政治素质，坚持以邓小平理论和“三</w:t>
      </w:r>
      <w:r>
        <w:rPr>
          <w:spacing w:val="-3"/>
          <w:w w:val="95"/>
        </w:rPr>
        <w:t>个代表”重要思想为指导，深入贯彻落实科学发展观，坚决执行党的路线方针政策，严格执行民主集中制原则，坚持国有企业的社会主义方向，全心全意依靠职工群众办企业，维</w:t>
      </w:r>
      <w:r>
        <w:rPr>
          <w:spacing w:val="11"/>
          <w:w w:val="95"/>
        </w:rPr>
        <w:t>护企业和谐稳定</w:t>
      </w:r>
      <w:r>
        <w:rPr>
          <w:rFonts w:hint="eastAsia"/>
          <w:spacing w:val="11"/>
          <w:w w:val="95"/>
        </w:rPr>
        <w:t>，</w:t>
      </w:r>
      <w:r>
        <w:rPr>
          <w:spacing w:val="11"/>
          <w:w w:val="95"/>
        </w:rPr>
        <w:t>具有搞好国有企业的强烈事业心和责任</w:t>
      </w:r>
      <w:r>
        <w:rPr>
          <w:rFonts w:hint="eastAsia"/>
          <w:spacing w:val="11"/>
          <w:w w:val="95"/>
        </w:rPr>
        <w:t>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2.具有突出的工作业绩，熟悉现代企业管理，有较强的决策判断能力、经营管理能力、沟通协调能力、学习能力、法治能力、执行能力、处理复杂问题和突发事件能力，开拓创新精神和市场竞争意识强；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3.具有履行岗位职责所必需的专业知识，熟悉国家宏观经济政策和相关法律法规，熟悉国内外市场和相关行业情况；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4.具有良好的职业素养和法制素养，知法懂法，遵纪守法，依法治企，忠诚企业，勤勉尽责，有全局观念和团队精神，善于与他人合作共事，廉洁从业，作风形象和职业信誉好；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5.具有良好的心理素质和能够正常履行职责的身体素质；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6.坚持“讲政治、重大局、讲担当、重奉献、讲实干、重实效、讲廉洁、重自律”的要求，符合“靠得住、能干事、在状态、善合作”的用人标准。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任职资格：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1.具有累计 5 年及以上企业工作经历或者与企业经营管理业务、党群工作相关的经历；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2.提任副职的，年龄一般不超过45周岁（女性一般不超过43周岁），确因工作需要，特殊情况下需要突破年龄界限提任的，由集团公司党委根据实际情况决定；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3.企业领导人员原则上应当逐级提任。提任副职的，应当具有下一层级正职 3 年以上工作经历，未满 3 年的应当具备下一层级正职和下一层级副职累计 5 年以上的工作经历；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4.具有大专以上文化程度，并应具有中级及以上专业技术职务任职资格和相关执（职）业资格；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提任党群领导职务的，还应符合《党章》、《中华人民共和国工会法》（以下简称《工会法》）及有关规定的要求。担任党委、纪委委员的，党龄一般不少于3年；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担任总会计师的，一般应具有会计师或审计师等专业技术职务，或具有注册会计师或注册审计师等职业资格；任用前正在从事且连续从事财务或者审计工作时间 3 年以上，并累计从事财务或者审计工作时间不少于 8 年；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 w:bidi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担任总工程师、总经济师的，应当具有与本岗位相适应的教育背景、从业经历或执业资格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特别优秀的或者工作特殊需要的人才，可以适当放宽任职资格条件。对于需要重点扶持的业务领域以及新业务领域的领导人员，经公司党委决定，可以明确特殊的任职资格条件，其聘任可突破现有体制限制。破格提拔上一级职位的，需在本级职位任满 1 年；越一级提拔的，应当在本级职位任满 3 年；不得越两级提拔。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  <w:lang w:bidi="zh-CN"/>
        </w:rPr>
      </w:pPr>
      <w:r>
        <w:rPr>
          <w:rFonts w:hint="eastAsia" w:ascii="黑体" w:hAnsi="黑体" w:eastAsia="黑体" w:cs="黑体"/>
          <w:sz w:val="32"/>
          <w:szCs w:val="32"/>
          <w:lang w:bidi="zh-CN"/>
        </w:rPr>
        <w:t>三、报名及竞聘</w:t>
      </w:r>
    </w:p>
    <w:p>
      <w:pPr>
        <w:ind w:firstLine="640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（一）报名方式。符合报名条件的人员下载并填写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有效材料。材料包括岗位竞聘报名表、业绩证明材料、荣誉奖励情况及相关证书证明等，以扫描件形式发送到指定邮箱：xbgszzbu@163.com。为方便接收和查阅邮件，免除遗漏，请将电子邮件标题统一填写为“竞聘岗位+姓名+原单位”。</w:t>
      </w:r>
    </w:p>
    <w:p>
      <w:pPr>
        <w:ind w:firstLine="624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（二）报名范围。</w:t>
      </w:r>
    </w:p>
    <w:p>
      <w:pPr>
        <w:ind w:firstLine="624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集团公司内所有符合条件的员工均可报名。</w:t>
      </w:r>
    </w:p>
    <w:p>
      <w:pPr>
        <w:ind w:left="638" w:leftChars="304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2.现任集团公司管干部（职业经理人）不受报名条件限制。3.非竞聘单位员工报名的，需经所在单位审批。</w:t>
      </w:r>
    </w:p>
    <w:p>
      <w:pPr>
        <w:ind w:firstLine="624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4.每名竞聘者原则上最多可竞聘两个岗位，并分别填写有效材料。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5.原则上应逐级申报竞聘岗位，特别优秀者可越一级申报。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（三）具有下列情况之一的人员，不得参与竞聘：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1.受党纪处分在影响期内，或正在接受审查的；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2.近一年内，连续病休半年以上或一年内病假、事假累计超过6个月的；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3.因末位淘汰、降职不满1年，且现已不属于集团公司管干部的；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4.申报岗位在回避原则范围内的；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5.其他不适合参与竞聘的。 </w:t>
      </w:r>
    </w:p>
    <w:p>
      <w:pPr>
        <w:ind w:firstLine="624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（四）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报名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时间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：截止到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2020年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6月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（五）竞聘答辩地点。陕西省西安市航天基地飞天路588号中交一公局西北工程有限公司机关会议室。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（六）竞聘答辩时间。以发布竞聘通知时间为准。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  <w:lang w:bidi="zh-CN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bidi="zh-CN"/>
        </w:rPr>
        <w:t>报名联系人及联系方式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联系人：于容蘅   联系方式：18681810098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附件：1.西北公司领导班子副职岗位竞聘报名表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2.西北公司领导班子副职岗位竞聘证明材料</w:t>
      </w:r>
    </w:p>
    <w:p>
      <w:pPr>
        <w:ind w:firstLine="624" w:firstLineChars="200"/>
        <w:rPr>
          <w:rFonts w:ascii="仿宋" w:hAnsi="仿宋" w:eastAsia="仿宋" w:cs="仿宋"/>
          <w:spacing w:val="-4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E0B4A7F"/>
    <w:rsid w:val="00167917"/>
    <w:rsid w:val="0029668A"/>
    <w:rsid w:val="00323FEF"/>
    <w:rsid w:val="004C1FC9"/>
    <w:rsid w:val="004E1B73"/>
    <w:rsid w:val="005C4512"/>
    <w:rsid w:val="005D221C"/>
    <w:rsid w:val="00647B0C"/>
    <w:rsid w:val="00654E03"/>
    <w:rsid w:val="006636CE"/>
    <w:rsid w:val="006C0028"/>
    <w:rsid w:val="00711649"/>
    <w:rsid w:val="00763BF5"/>
    <w:rsid w:val="007A6002"/>
    <w:rsid w:val="008147B7"/>
    <w:rsid w:val="008722EA"/>
    <w:rsid w:val="008F7DF2"/>
    <w:rsid w:val="009376A1"/>
    <w:rsid w:val="009F1D4B"/>
    <w:rsid w:val="00A15E56"/>
    <w:rsid w:val="00A67C84"/>
    <w:rsid w:val="00A930BD"/>
    <w:rsid w:val="00B165FF"/>
    <w:rsid w:val="00C05051"/>
    <w:rsid w:val="00C1582C"/>
    <w:rsid w:val="00C413CD"/>
    <w:rsid w:val="00C52046"/>
    <w:rsid w:val="00D82411"/>
    <w:rsid w:val="00EE46DA"/>
    <w:rsid w:val="00F5740E"/>
    <w:rsid w:val="01635F6D"/>
    <w:rsid w:val="062D7885"/>
    <w:rsid w:val="070B23B7"/>
    <w:rsid w:val="0BAD4769"/>
    <w:rsid w:val="0E5F4683"/>
    <w:rsid w:val="11B534E8"/>
    <w:rsid w:val="16C6499D"/>
    <w:rsid w:val="1A4B1F68"/>
    <w:rsid w:val="1EDB7A0C"/>
    <w:rsid w:val="20457159"/>
    <w:rsid w:val="20835A9E"/>
    <w:rsid w:val="262D16F7"/>
    <w:rsid w:val="2A9359F4"/>
    <w:rsid w:val="2B2104C0"/>
    <w:rsid w:val="2B7C5341"/>
    <w:rsid w:val="2E745009"/>
    <w:rsid w:val="2F5A60CC"/>
    <w:rsid w:val="304134DC"/>
    <w:rsid w:val="31EE1272"/>
    <w:rsid w:val="33F77605"/>
    <w:rsid w:val="35027F5C"/>
    <w:rsid w:val="388473CE"/>
    <w:rsid w:val="3A5B67C3"/>
    <w:rsid w:val="40241593"/>
    <w:rsid w:val="403A67F8"/>
    <w:rsid w:val="40B35F80"/>
    <w:rsid w:val="42D4239C"/>
    <w:rsid w:val="4B6A6728"/>
    <w:rsid w:val="4D202719"/>
    <w:rsid w:val="4E0B4A7F"/>
    <w:rsid w:val="4E917C27"/>
    <w:rsid w:val="4F994C62"/>
    <w:rsid w:val="511279EE"/>
    <w:rsid w:val="5245324C"/>
    <w:rsid w:val="545A6594"/>
    <w:rsid w:val="5C9B224C"/>
    <w:rsid w:val="5E675C62"/>
    <w:rsid w:val="5F002A04"/>
    <w:rsid w:val="60AE029F"/>
    <w:rsid w:val="62F30EDF"/>
    <w:rsid w:val="63965BDF"/>
    <w:rsid w:val="666E336C"/>
    <w:rsid w:val="670E300F"/>
    <w:rsid w:val="68D47E7E"/>
    <w:rsid w:val="6AF31EC2"/>
    <w:rsid w:val="70E81C07"/>
    <w:rsid w:val="73A50B1B"/>
    <w:rsid w:val="77A0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7"/>
    </w:pPr>
    <w:rPr>
      <w:rFonts w:ascii="仿宋" w:hAnsi="仿宋" w:eastAsia="仿宋" w:cs="仿宋"/>
      <w:sz w:val="32"/>
      <w:szCs w:val="32"/>
      <w:lang w:val="zh-CN" w:bidi="zh-C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597</Words>
  <Characters>3406</Characters>
  <Lines>28</Lines>
  <Paragraphs>7</Paragraphs>
  <TotalTime>0</TotalTime>
  <ScaleCrop>false</ScaleCrop>
  <LinksUpToDate>false</LinksUpToDate>
  <CharactersWithSpaces>3996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2020-05-10T08:33:00Z</dcterms:created>
  <dc:creator>So</dc:creator>
  <cp:lastModifiedBy>缪献武</cp:lastModifiedBy>
  <cp:lastPrinted>2020-06-04T02:48:00Z</cp:lastPrinted>
  <dcterms:modified xsi:type="dcterms:W3CDTF">2020-06-04T07:19:37Z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